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564120" cy="10698611"/>
                <wp:effectExtent l="0" t="0" r="0" b="7620"/>
                <wp:wrapNone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Химчистка чб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564120" cy="10698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page;mso-position-horizontal:left;mso-position-vertical-relative:text;margin-top:-35.25pt;mso-position-vertical:absolute;width:595.60pt;height:842.41pt;mso-wrap-distance-left:9.00pt;mso-wrap-distance-top:0.00pt;mso-wrap-distance-right:9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-228600</wp:posOffset>
                </wp:positionH>
                <wp:positionV relativeFrom="page">
                  <wp:align>top</wp:align>
                </wp:positionV>
                <wp:extent cx="7134225" cy="10398621"/>
                <wp:effectExtent l="0" t="0" r="0" b="3175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он 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134225" cy="10398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40;o:allowoverlap:true;o:allowincell:true;mso-position-horizontal-relative:margin;margin-left:-18.00pt;mso-position-horizontal:absolute;mso-position-vertical-relative:page;mso-position-vertical:top;width:561.75pt;height:818.79pt;mso-wrap-distance-left:9.00pt;mso-wrap-distance-top:0.00pt;mso-wrap-distance-right:9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  <w:t xml:space="preserve">«</w:t>
      </w:r>
      <w:r>
        <w:rPr>
          <w:rFonts w:ascii="Times New Roman" w:hAnsi="Times New Roman" w:eastAsia="Times New Roman" w:cs="Times New Roman"/>
          <w:b/>
          <w:sz w:val="26"/>
          <w:szCs w:val="26"/>
          <w:lang w:eastAsia="ar-SA"/>
        </w:rPr>
        <w:t xml:space="preserve">СЕРТИФИКАТ на СЕРВИСНОЕ ОБСЛУЖИВАНИЕ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  <w:t xml:space="preserve">»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ar-SA"/>
        </w:rPr>
        <w:t xml:space="preserve">№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ar-SA"/>
        </w:rPr>
        <w:t xml:space="preserve">__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ar-SA"/>
        </w:rPr>
        <w:t xml:space="preserve">______________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ar-SA"/>
        </w:rPr>
        <w:t xml:space="preserve">_____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ar-SA"/>
        </w:rPr>
        <w:t xml:space="preserve">СТОИМОСТЬ СЕРТИФИКАТА_____________.00коп.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u w:val="single"/>
          <w:lang w:eastAsia="ar-SA"/>
        </w:rPr>
        <w:t xml:space="preserve">ИНФОРМАЦИЯ О ПОКУПАТЕЛЕ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u w:val="single"/>
          <w:lang w:eastAsia="ar-SA"/>
        </w:rPr>
        <w:t xml:space="preserve">:</w:t>
      </w:r>
      <w:r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  <w:t xml:space="preserve">(</w:t>
      </w:r>
      <w:r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  <w:t xml:space="preserve">заполняется покупателем)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Ф.И.О.____________________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Город_________________________________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_________________________    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Улица, дом, кв.____________________________________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Телефон ______________________________________________________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                  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  <w:t xml:space="preserve">ИНФОРМАЦИЯ О МАГАЗИНЕ И ИЗДЕЛИИ </w:t>
      </w:r>
      <w:r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  <w:t xml:space="preserve">(заполняется работником магазина)</w:t>
      </w:r>
      <w:r>
        <w:rPr>
          <w:rFonts w:ascii="Times New Roman" w:hAnsi="Times New Roman" w:eastAsia="Times New Roman" w:cs="Times New Roman"/>
          <w:b/>
          <w:color w:val="000000" w:themeColor="text1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Полное наименование магазина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(адрес)________________________________________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Наименование товара___________________________________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Производитель________________________________________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Цена товара___________________.00коп.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Дата продажи__________________         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0"/>
          <w:szCs w:val="20"/>
          <w:lang w:eastAsia="ar-SA"/>
        </w:rPr>
        <w:t xml:space="preserve">Фамилия продавца_________________________________________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ar-SA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ar-SA"/>
        </w:rPr>
      </w:r>
    </w:p>
    <w:tbl>
      <w:tblPr>
        <w:tblpPr w:horzAnchor="margin" w:tblpXSpec="center" w:vertAnchor="text" w:tblpY="-53" w:leftFromText="180" w:topFromText="0" w:rightFromText="180" w:bottomFromText="0"/>
        <w:tblW w:w="0" w:type="auto"/>
        <w:tblLayout w:type="fixed"/>
        <w:tblLook w:val="0000" w:firstRow="0" w:lastRow="0" w:firstColumn="0" w:lastColumn="0" w:noHBand="0" w:noVBand="0"/>
      </w:tblPr>
      <w:tblGrid>
        <w:gridCol w:w="1796"/>
        <w:gridCol w:w="5400"/>
        <w:gridCol w:w="1440"/>
        <w:gridCol w:w="1469"/>
      </w:tblGrid>
      <w:tr>
        <w:trPr>
          <w:trHeight w:val="4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  <w:t xml:space="preserve">Дата обращения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  <w:t xml:space="preserve">Краткое описание проблемы и обнаруженного дефекта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  <w:t xml:space="preserve">Дата возврата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  <w:t xml:space="preserve">Отметка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  <w:t xml:space="preserve">сервис-центра</w:t>
            </w: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16"/>
                <w:szCs w:val="16"/>
                <w:lang w:eastAsia="ar-SA"/>
              </w:rPr>
            </w:r>
          </w:p>
        </w:tc>
      </w:tr>
      <w:tr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  <w:tr>
        <w:trPr>
          <w:trHeight w:val="2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  <w:tr>
        <w:trPr>
          <w:trHeight w:val="27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  <w:tr>
        <w:trPr>
          <w:trHeight w:val="2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  <w:tr>
        <w:trPr>
          <w:trHeight w:val="2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  <w:tr>
        <w:trPr>
          <w:trHeight w:val="27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79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40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0"/>
                <w:szCs w:val="20"/>
                <w:lang w:eastAsia="ar-SA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УСЛОВИЯ:</w:t>
      </w:r>
      <w:r>
        <w:rPr>
          <w:rFonts w:ascii="Times New Roman" w:hAnsi="Times New Roman" w:eastAsia="Times New Roman" w:cs="Times New Roman"/>
          <w:color w:val="000000" w:themeColor="text1"/>
          <w:sz w:val="16"/>
          <w:szCs w:val="16"/>
          <w:lang w:eastAsia="ar-SA"/>
        </w:rPr>
        <w:t xml:space="preserve"> владелец данного сертификата имеет право на сервисное обслуживание: консультации по применению, профилактику, диагностику, 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химчистку и пропарку мягкой мебели, послепродажное обслуживание мебели, подъём мебели на этаж, сборка мебели, доставка деталей по браку от завода производителя (по вине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 заказчика) полировка в течении __________ лет со дня выдачи настоящего сертификата. Конкретный вид услуг по профилактике и диагностике определяется представителем продавца или сервисного центра в зависимости от вида товара. По вопросам, связанным с обслуж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иванием, ремонтом, химчисткой, подъёмом товара, сборкой корпусной мебели владелец сертификата может обращаться по указанному продавцом адресу. В случае если в период действия заводской гарантии товар окажется в состоянии не ремонтопригодности, он подлежит 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обмену на новое изделие той же фирмы-производителя и той же модели (сертификат не является дополнительной гарантией. К сервисному обслуживанию не могут быть предъявлены требования, которые определены в законодательстве, касательно гарантийных обязательств.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 Когда срок гарантии фирмы производителя окончен и вступил в действие сертификат клиент имеет право только на ремонт неисправного изделия, тогда как по гарантии он имеет право на: ремонт, обмен товара, на соразмерное уменьшение покупной цены.) Бесплатный в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ыезд осуществляется только для сервисного обслуживания крупногабаритной мебели исключительно в черте городов, где расположены магазины. Продавец или СЦ оставляет за собой право определения причины дефекта или повреждения. Товар не подлежит ремонту, диагнос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тике, чистке или обмену в рамках настоящего договора в следующих случаях: изделие использовалось не для личных бытовых нужд; изделие претерпело механическое повреждение; покупателем не соблюдались условия эксплуатации или хранения, рекомендованные инструкц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ией производителя; дефект является результатом стихийного бедствия или пожара, наводнения и т.д.; попадание животных ,насекомых и посторонних предметов внутрь изделия. произошло изменение внешнего вида изделия, использование нестабильных источников питания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(при наличии 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электродеталей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  <w:t xml:space="preserve">); были произведены самостоятельные ремонт или модернизация. Ни одно из положений данного сертификата не может быть прямо или косвенно истолковано как умаляющие права, предоставленные потребителю законодательством.</w:t>
      </w:r>
      <w:r>
        <w:rPr>
          <w:rFonts w:ascii="Times New Roman" w:hAnsi="Times New Roman" w:eastAsia="Times New Roman" w:cs="Times New Roman"/>
          <w:sz w:val="16"/>
          <w:szCs w:val="16"/>
          <w:lang w:eastAsia="ar-SA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18"/>
          <w:szCs w:val="18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sz w:val="18"/>
          <w:szCs w:val="18"/>
          <w:u w:val="single"/>
          <w:lang w:eastAsia="ar-SA"/>
        </w:rPr>
        <w:t xml:space="preserve">ДОПОЛНЕНИЯ К СЕРТИФИКАТУ ПОСЛЕ ПРОДАЖНОГО СЕРВИСА</w:t>
      </w:r>
      <w:r>
        <w:rPr>
          <w:rFonts w:ascii="Times New Roman" w:hAnsi="Times New Roman" w:eastAsia="Times New Roman" w:cs="Times New Roman"/>
          <w:b/>
          <w:sz w:val="18"/>
          <w:szCs w:val="18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Владелец настоящего сертификата имеет право на сервисное обслуживание: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а) консультации по эффективному применению.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б) диагностику и ремонт товара по истечении гарантийного срока на товар, 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н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о в пределах _________ лет с момента выдачи настоящего Сертификата.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в)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бесплатный подъём на этаж.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г) сборка мебели.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д) химчистка и пропарка мягкой мебели.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е) полировка корпусной мебели.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ж) химчистка и пропарка матрасов и подушек.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з) бесплатная доставка деталей по браку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(по вине заказчика) от завода производителя до заказчика.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д) вынос старой мебели.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Данным дополнительным сервисом покупатель может воспользоваться 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в течение _________лет со дня выдачи настоящего се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ртификата, 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но не более 2 видов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  <w:t xml:space="preserve"> услуг в течение 365 дней;</w:t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  <w:t xml:space="preserve">С условиями дополнительного соглашения к Сертификату ознакомлен и согласен</w:t>
      </w: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  <w:t xml:space="preserve">. </w:t>
      </w: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  <w:t xml:space="preserve">В отсутствии кассового чека сертификат не действителен.</w:t>
      </w: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pP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  <w:r>
        <w:rPr>
          <w:rFonts w:ascii="Times New Roman" w:hAnsi="Times New Roman" w:eastAsia="Times New Roman" w:cs="Times New Roman"/>
          <w:b/>
          <w:sz w:val="16"/>
          <w:szCs w:val="16"/>
          <w:u w:val="single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ПОКУПАТЕЛЬ: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________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_________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____  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ПРОДАВЕЦ: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 ________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_________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  <w:t xml:space="preserve">____</w:t>
      </w:r>
      <w:r>
        <w:rPr>
          <w:rFonts w:ascii="Times New Roman" w:hAnsi="Times New Roman" w:eastAsia="Times New Roman" w:cs="Times New Roman"/>
          <w:b/>
          <w:color w:val="000000" w:themeColor="text1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____________      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 _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____________________________________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000000" w:themeColor="text1"/>
          <w:sz w:val="36"/>
          <w:szCs w:val="36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(подпись)                                       (дата)     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sz w:val="16"/>
          <w:szCs w:val="16"/>
          <w:lang w:eastAsia="ar-SA"/>
        </w:rPr>
        <w:t xml:space="preserve">       (подпись)                                   (дата) </w:t>
      </w:r>
      <w:r>
        <w:rPr>
          <w:rFonts w:ascii="Times New Roman" w:hAnsi="Times New Roman" w:eastAsia="Times New Roman" w:cs="Times New Roman"/>
          <w:b/>
          <w:color w:val="000000" w:themeColor="text1"/>
          <w:sz w:val="36"/>
          <w:szCs w:val="36"/>
          <w:lang w:eastAsia="ar-SA"/>
        </w:rPr>
        <w:t xml:space="preserve">   </w:t>
      </w:r>
      <w:r>
        <w:rPr>
          <w:rFonts w:ascii="Times New Roman" w:hAnsi="Times New Roman" w:eastAsia="Times New Roman" w:cs="Times New Roman"/>
          <w:b/>
          <w:color w:val="000000" w:themeColor="text1"/>
          <w:sz w:val="36"/>
          <w:szCs w:val="36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36"/>
          <w:szCs w:val="36"/>
          <w:lang w:eastAsia="ar-SA"/>
        </w:rPr>
        <w:t xml:space="preserve">                                                           </w:t>
      </w:r>
      <w:r>
        <w:rPr>
          <w:rFonts w:ascii="Times New Roman" w:hAnsi="Times New Roman" w:eastAsia="Times New Roman" w:cs="Times New Roman"/>
          <w:b/>
          <w:color w:val="000000" w:themeColor="text1"/>
          <w:sz w:val="36"/>
          <w:szCs w:val="36"/>
          <w:lang w:eastAsia="ar-SA"/>
        </w:rPr>
        <w:t xml:space="preserve">                   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  <w:t xml:space="preserve">ТЕЛ: 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  <w:t xml:space="preserve">8 927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  <w:t xml:space="preserve"> 208 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  <w:t xml:space="preserve">55</w:t>
      </w:r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  <w:t xml:space="preserve"> 28</w:t>
      </w:r>
      <w:bookmarkStart w:id="0" w:name="_GoBack"/>
      <w:r/>
      <w:bookmarkEnd w:id="0"/>
      <w:r/>
      <w:r>
        <w:rPr>
          <w:rFonts w:ascii="Times New Roman" w:hAnsi="Times New Roman" w:eastAsia="Times New Roman" w:cs="Times New Roman"/>
          <w:b/>
          <w:sz w:val="36"/>
          <w:szCs w:val="36"/>
          <w:lang w:eastAsia="ar-SA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Егорова</cp:lastModifiedBy>
  <cp:revision>5</cp:revision>
  <dcterms:created xsi:type="dcterms:W3CDTF">2022-06-28T11:38:00Z</dcterms:created>
  <dcterms:modified xsi:type="dcterms:W3CDTF">2024-05-20T08:35:32Z</dcterms:modified>
</cp:coreProperties>
</file>